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5A" w:rsidRPr="0075035A" w:rsidRDefault="0075035A" w:rsidP="0075035A">
      <w:pPr>
        <w:rPr>
          <w:rFonts w:hint="eastAsia"/>
          <w:b/>
          <w:sz w:val="24"/>
        </w:rPr>
      </w:pPr>
      <w:r w:rsidRPr="0075035A">
        <w:rPr>
          <w:rFonts w:hint="eastAsia"/>
          <w:b/>
          <w:sz w:val="24"/>
        </w:rPr>
        <w:t>附件</w:t>
      </w:r>
      <w:r w:rsidRPr="0075035A">
        <w:rPr>
          <w:rFonts w:hint="eastAsia"/>
          <w:b/>
          <w:sz w:val="24"/>
        </w:rPr>
        <w:t>10</w:t>
      </w:r>
      <w:r>
        <w:rPr>
          <w:rFonts w:hint="eastAsia"/>
          <w:b/>
          <w:sz w:val="24"/>
        </w:rPr>
        <w:t xml:space="preserve">                      </w:t>
      </w:r>
      <w:r w:rsidRPr="0075035A">
        <w:rPr>
          <w:rFonts w:hint="eastAsia"/>
          <w:b/>
          <w:sz w:val="30"/>
          <w:szCs w:val="30"/>
        </w:rPr>
        <w:t xml:space="preserve">   </w:t>
      </w:r>
      <w:r w:rsidRPr="0075035A">
        <w:rPr>
          <w:rFonts w:hint="eastAsia"/>
          <w:b/>
          <w:sz w:val="30"/>
          <w:szCs w:val="30"/>
        </w:rPr>
        <w:t>中期检查项目清单</w:t>
      </w:r>
    </w:p>
    <w:p w:rsidR="00A12BD8" w:rsidRPr="0075035A" w:rsidRDefault="0075035A" w:rsidP="00A70642">
      <w:pPr>
        <w:jc w:val="center"/>
        <w:rPr>
          <w:b/>
          <w:sz w:val="28"/>
          <w:szCs w:val="28"/>
        </w:rPr>
      </w:pPr>
      <w:r>
        <w:rPr>
          <w:rFonts w:hint="eastAsia"/>
          <w:b/>
          <w:sz w:val="28"/>
          <w:szCs w:val="28"/>
        </w:rPr>
        <w:t>（</w:t>
      </w:r>
      <w:r>
        <w:rPr>
          <w:rFonts w:hint="eastAsia"/>
          <w:b/>
          <w:sz w:val="28"/>
          <w:szCs w:val="28"/>
        </w:rPr>
        <w:t>1</w:t>
      </w:r>
      <w:r>
        <w:rPr>
          <w:rFonts w:hint="eastAsia"/>
          <w:b/>
          <w:sz w:val="28"/>
          <w:szCs w:val="28"/>
        </w:rPr>
        <w:t>）</w:t>
      </w:r>
      <w:r w:rsidR="00BB5B41" w:rsidRPr="0075035A">
        <w:rPr>
          <w:rFonts w:hint="eastAsia"/>
          <w:b/>
          <w:sz w:val="28"/>
          <w:szCs w:val="28"/>
        </w:rPr>
        <w:t>2013</w:t>
      </w:r>
      <w:r w:rsidR="00BB5B41" w:rsidRPr="0075035A">
        <w:rPr>
          <w:rFonts w:hint="eastAsia"/>
          <w:b/>
          <w:sz w:val="28"/>
          <w:szCs w:val="28"/>
        </w:rPr>
        <w:t>年度校级高等教育研究立项课题</w:t>
      </w:r>
    </w:p>
    <w:tbl>
      <w:tblPr>
        <w:tblW w:w="9226" w:type="dxa"/>
        <w:tblInd w:w="93" w:type="dxa"/>
        <w:tblLook w:val="04A0"/>
      </w:tblPr>
      <w:tblGrid>
        <w:gridCol w:w="580"/>
        <w:gridCol w:w="960"/>
        <w:gridCol w:w="3500"/>
        <w:gridCol w:w="2010"/>
        <w:gridCol w:w="1080"/>
        <w:gridCol w:w="1096"/>
      </w:tblGrid>
      <w:tr w:rsidR="00A12BD8" w:rsidRPr="00A12BD8" w:rsidTr="00A12BD8">
        <w:trPr>
          <w:trHeight w:val="312"/>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4"/>
              </w:rPr>
            </w:pPr>
            <w:r w:rsidRPr="00A12BD8">
              <w:rPr>
                <w:rFonts w:ascii="宋体" w:hAnsi="宋体" w:cs="宋体" w:hint="eastAsia"/>
                <w:kern w:val="0"/>
                <w:sz w:val="24"/>
              </w:rPr>
              <w:t>序号</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4"/>
              </w:rPr>
            </w:pPr>
            <w:r w:rsidRPr="00A12BD8">
              <w:rPr>
                <w:rFonts w:ascii="宋体" w:hAnsi="宋体" w:cs="宋体" w:hint="eastAsia"/>
                <w:kern w:val="0"/>
                <w:sz w:val="24"/>
              </w:rPr>
              <w:t>主持人</w:t>
            </w:r>
          </w:p>
        </w:tc>
        <w:tc>
          <w:tcPr>
            <w:tcW w:w="35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4"/>
              </w:rPr>
            </w:pPr>
            <w:r w:rsidRPr="00A12BD8">
              <w:rPr>
                <w:rFonts w:ascii="宋体" w:hAnsi="宋体" w:cs="宋体" w:hint="eastAsia"/>
                <w:kern w:val="0"/>
                <w:sz w:val="24"/>
              </w:rPr>
              <w:t>课题名称</w:t>
            </w:r>
          </w:p>
        </w:tc>
        <w:tc>
          <w:tcPr>
            <w:tcW w:w="20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4"/>
              </w:rPr>
            </w:pPr>
            <w:r w:rsidRPr="00A12BD8">
              <w:rPr>
                <w:rFonts w:ascii="宋体" w:hAnsi="宋体" w:cs="宋体" w:hint="eastAsia"/>
                <w:kern w:val="0"/>
                <w:sz w:val="24"/>
              </w:rPr>
              <w:t>所属单位</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4"/>
              </w:rPr>
            </w:pPr>
            <w:r w:rsidRPr="00A12BD8">
              <w:rPr>
                <w:rFonts w:ascii="宋体" w:hAnsi="宋体" w:cs="宋体" w:hint="eastAsia"/>
                <w:kern w:val="0"/>
                <w:sz w:val="24"/>
              </w:rPr>
              <w:t>申报类别</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4"/>
              </w:rPr>
            </w:pPr>
            <w:r w:rsidRPr="00A12BD8">
              <w:rPr>
                <w:rFonts w:ascii="宋体" w:hAnsi="宋体" w:cs="宋体" w:hint="eastAsia"/>
                <w:kern w:val="0"/>
                <w:sz w:val="24"/>
              </w:rPr>
              <w:t>项目号</w:t>
            </w:r>
          </w:p>
        </w:tc>
      </w:tr>
      <w:tr w:rsidR="00A12BD8" w:rsidRPr="00A12BD8" w:rsidTr="00A12BD8">
        <w:trPr>
          <w:trHeight w:val="31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A12BD8" w:rsidRPr="00A12BD8" w:rsidRDefault="00A12BD8" w:rsidP="00A12BD8">
            <w:pPr>
              <w:widowControl/>
              <w:jc w:val="left"/>
              <w:rPr>
                <w:rFonts w:ascii="宋体" w:hAnsi="宋体" w:cs="宋体"/>
                <w:kern w:val="0"/>
                <w:sz w:val="2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A12BD8" w:rsidRPr="00A12BD8" w:rsidRDefault="00A12BD8" w:rsidP="00A12BD8">
            <w:pPr>
              <w:widowControl/>
              <w:jc w:val="left"/>
              <w:rPr>
                <w:rFonts w:ascii="宋体" w:hAnsi="宋体" w:cs="宋体"/>
                <w:kern w:val="0"/>
                <w:sz w:val="24"/>
              </w:rPr>
            </w:pPr>
          </w:p>
        </w:tc>
        <w:tc>
          <w:tcPr>
            <w:tcW w:w="3500" w:type="dxa"/>
            <w:vMerge/>
            <w:tcBorders>
              <w:top w:val="single" w:sz="4" w:space="0" w:color="auto"/>
              <w:left w:val="single" w:sz="4" w:space="0" w:color="auto"/>
              <w:bottom w:val="single" w:sz="4" w:space="0" w:color="auto"/>
              <w:right w:val="single" w:sz="4" w:space="0" w:color="auto"/>
            </w:tcBorders>
            <w:vAlign w:val="center"/>
            <w:hideMark/>
          </w:tcPr>
          <w:p w:rsidR="00A12BD8" w:rsidRPr="00A12BD8" w:rsidRDefault="00A12BD8" w:rsidP="00A12BD8">
            <w:pPr>
              <w:widowControl/>
              <w:jc w:val="left"/>
              <w:rPr>
                <w:rFonts w:ascii="宋体" w:hAnsi="宋体" w:cs="宋体"/>
                <w:kern w:val="0"/>
                <w:sz w:val="24"/>
              </w:rPr>
            </w:pPr>
          </w:p>
        </w:tc>
        <w:tc>
          <w:tcPr>
            <w:tcW w:w="2010" w:type="dxa"/>
            <w:vMerge/>
            <w:tcBorders>
              <w:top w:val="single" w:sz="4" w:space="0" w:color="auto"/>
              <w:left w:val="single" w:sz="4" w:space="0" w:color="auto"/>
              <w:bottom w:val="single" w:sz="4" w:space="0" w:color="auto"/>
              <w:right w:val="single" w:sz="4" w:space="0" w:color="auto"/>
            </w:tcBorders>
            <w:vAlign w:val="center"/>
            <w:hideMark/>
          </w:tcPr>
          <w:p w:rsidR="00A12BD8" w:rsidRPr="00A12BD8" w:rsidRDefault="00A12BD8" w:rsidP="00A12BD8">
            <w:pPr>
              <w:widowControl/>
              <w:jc w:val="left"/>
              <w:rPr>
                <w:rFonts w:ascii="宋体" w:hAnsi="宋体" w:cs="宋体"/>
                <w:kern w:val="0"/>
                <w:sz w:val="24"/>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A12BD8" w:rsidRPr="00A12BD8" w:rsidRDefault="00A12BD8" w:rsidP="00A12BD8">
            <w:pPr>
              <w:widowControl/>
              <w:jc w:val="left"/>
              <w:rPr>
                <w:rFonts w:ascii="宋体" w:hAnsi="宋体" w:cs="宋体"/>
                <w:kern w:val="0"/>
                <w:sz w:val="24"/>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A12BD8" w:rsidRPr="00A12BD8" w:rsidRDefault="00A12BD8" w:rsidP="00A12BD8">
            <w:pPr>
              <w:widowControl/>
              <w:jc w:val="left"/>
              <w:rPr>
                <w:rFonts w:ascii="宋体" w:hAnsi="宋体" w:cs="宋体"/>
                <w:kern w:val="0"/>
                <w:sz w:val="24"/>
              </w:rPr>
            </w:pP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邵文龙</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人文素质课程与大学生人文素养关系研究——以南京工程学院为例</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自动化学院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重点</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GY201301</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2</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胡晓清</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应用型大学的课程管理体制与机制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教务处</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重点</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GY201302</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3</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郁汉琪</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创新学院创新教学体系的构建与实施</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工业中心/创新学院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重点</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GY201303</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4</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丁毅伟</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应用型人才外语能力培养的模式和路径研究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外国语学院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重点</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GY201304</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5</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严蓓蓓</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MOOC时代高等教育教学流程的改革与探索——以南京工程学院卓越班“两课”教学改革为例</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人文与社会科学</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重点</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GY201305</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6</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冯  勇</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面向多源知识融合的适时反馈校正课程体系重构——以机械设计专业方向为例</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机械工程学院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GY201306</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7</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吴梦陵</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材料成型及控制工程专业模具设计应用型人才培养与培养模式研究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材料工程学院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GY201307</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8</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谈淑咏</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基于产学研的应用型本科人才创新能力培养的探索与实践</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材料工程学院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GY201308</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9</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徐振钦</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基于卓越工程师计划的力学教学改革与框架新体系构建研究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材料工程学院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GY201309</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10</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韩  磊</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基于CDIO的嵌入式系统专业课程体系构建及培养方法研究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计算机工程学院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GY201310</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陈  洁</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电力市场营销专业人才培养质量 评价指标体系构建研究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 xml:space="preserve">经济与管理学院         </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GY201311</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12</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黄传峰</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移动网络下的大学生网瘾发展新趋势与干预策略研究------基于南京工程学院的实证研究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经济与管理学院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GY201312</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13</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吴义生</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国际比较视野下的应用型物流人才培养机制研究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经济与管理学院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GY201313</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14</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张  雨</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涉汽车本科专业同质化倾向的研究与改善</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汽车与轨道交通学院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GY201314</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15</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张  爽</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高校管理岗位绩效考核评价体系研究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人事处</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GY201315</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毛立新</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专业学位研究生《矩阵论》教学模式改革与创新的研究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数理部</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GY201316</w:t>
            </w:r>
          </w:p>
        </w:tc>
      </w:tr>
      <w:tr w:rsidR="0075035A" w:rsidRPr="00A12BD8" w:rsidTr="0075035A">
        <w:trPr>
          <w:trHeight w:val="6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35A" w:rsidRPr="00A12BD8" w:rsidRDefault="0075035A" w:rsidP="00580BC5">
            <w:pPr>
              <w:widowControl/>
              <w:jc w:val="center"/>
              <w:rPr>
                <w:rFonts w:ascii="宋体" w:hAnsi="宋体" w:cs="宋体"/>
                <w:kern w:val="0"/>
                <w:sz w:val="24"/>
              </w:rPr>
            </w:pPr>
            <w:r w:rsidRPr="00A12BD8">
              <w:rPr>
                <w:rFonts w:ascii="宋体" w:hAnsi="宋体" w:cs="宋体" w:hint="eastAsia"/>
                <w:kern w:val="0"/>
                <w:sz w:val="24"/>
              </w:rPr>
              <w:lastRenderedPageBreak/>
              <w:t>序号</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75035A" w:rsidRPr="00A12BD8" w:rsidRDefault="0075035A" w:rsidP="00580BC5">
            <w:pPr>
              <w:widowControl/>
              <w:jc w:val="center"/>
              <w:rPr>
                <w:rFonts w:ascii="宋体" w:hAnsi="宋体" w:cs="宋体"/>
                <w:kern w:val="0"/>
                <w:sz w:val="24"/>
              </w:rPr>
            </w:pPr>
            <w:r w:rsidRPr="00A12BD8">
              <w:rPr>
                <w:rFonts w:ascii="宋体" w:hAnsi="宋体" w:cs="宋体" w:hint="eastAsia"/>
                <w:kern w:val="0"/>
                <w:sz w:val="24"/>
              </w:rPr>
              <w:t>主持人</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75035A" w:rsidRPr="00A12BD8" w:rsidRDefault="0075035A" w:rsidP="00580BC5">
            <w:pPr>
              <w:widowControl/>
              <w:jc w:val="center"/>
              <w:rPr>
                <w:rFonts w:ascii="宋体" w:hAnsi="宋体" w:cs="宋体"/>
                <w:kern w:val="0"/>
                <w:sz w:val="24"/>
              </w:rPr>
            </w:pPr>
            <w:r w:rsidRPr="00A12BD8">
              <w:rPr>
                <w:rFonts w:ascii="宋体" w:hAnsi="宋体" w:cs="宋体" w:hint="eastAsia"/>
                <w:kern w:val="0"/>
                <w:sz w:val="24"/>
              </w:rPr>
              <w:t>课题名称</w:t>
            </w:r>
          </w:p>
        </w:tc>
        <w:tc>
          <w:tcPr>
            <w:tcW w:w="2010" w:type="dxa"/>
            <w:tcBorders>
              <w:top w:val="single" w:sz="4" w:space="0" w:color="auto"/>
              <w:left w:val="nil"/>
              <w:bottom w:val="single" w:sz="4" w:space="0" w:color="auto"/>
              <w:right w:val="single" w:sz="4" w:space="0" w:color="auto"/>
            </w:tcBorders>
            <w:shd w:val="clear" w:color="auto" w:fill="auto"/>
            <w:noWrap/>
            <w:vAlign w:val="center"/>
            <w:hideMark/>
          </w:tcPr>
          <w:p w:rsidR="0075035A" w:rsidRPr="00A12BD8" w:rsidRDefault="0075035A" w:rsidP="00580BC5">
            <w:pPr>
              <w:widowControl/>
              <w:jc w:val="center"/>
              <w:rPr>
                <w:rFonts w:ascii="宋体" w:hAnsi="宋体" w:cs="宋体"/>
                <w:kern w:val="0"/>
                <w:sz w:val="24"/>
              </w:rPr>
            </w:pPr>
            <w:r w:rsidRPr="00A12BD8">
              <w:rPr>
                <w:rFonts w:ascii="宋体" w:hAnsi="宋体" w:cs="宋体" w:hint="eastAsia"/>
                <w:kern w:val="0"/>
                <w:sz w:val="24"/>
              </w:rPr>
              <w:t>所属单位</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5035A" w:rsidRPr="00A12BD8" w:rsidRDefault="0075035A" w:rsidP="00580BC5">
            <w:pPr>
              <w:widowControl/>
              <w:jc w:val="center"/>
              <w:rPr>
                <w:rFonts w:ascii="宋体" w:hAnsi="宋体" w:cs="宋体"/>
                <w:kern w:val="0"/>
                <w:sz w:val="24"/>
              </w:rPr>
            </w:pPr>
            <w:r w:rsidRPr="00A12BD8">
              <w:rPr>
                <w:rFonts w:ascii="宋体" w:hAnsi="宋体" w:cs="宋体" w:hint="eastAsia"/>
                <w:kern w:val="0"/>
                <w:sz w:val="24"/>
              </w:rPr>
              <w:t>申报类别</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75035A" w:rsidRPr="00A12BD8" w:rsidRDefault="0075035A" w:rsidP="00580BC5">
            <w:pPr>
              <w:widowControl/>
              <w:jc w:val="center"/>
              <w:rPr>
                <w:rFonts w:ascii="宋体" w:hAnsi="宋体" w:cs="宋体"/>
                <w:kern w:val="0"/>
                <w:sz w:val="24"/>
              </w:rPr>
            </w:pPr>
            <w:r w:rsidRPr="00A12BD8">
              <w:rPr>
                <w:rFonts w:ascii="宋体" w:hAnsi="宋体" w:cs="宋体" w:hint="eastAsia"/>
                <w:kern w:val="0"/>
                <w:sz w:val="24"/>
              </w:rPr>
              <w:t>项目号</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17</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李小平</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提升高等工程教育质量的对策研究——电子信息类基础课程教学效能与专业能力提升研究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通信工程学院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GY201317</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18</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黄成亮</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工程应用型地方本科院校质量文化建设研究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高等教育研究所</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GY201318</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19</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杨  林</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培养工科学生人文素养的“审美教育”途径研究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艺术与设计学院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GY201319</w:t>
            </w:r>
          </w:p>
        </w:tc>
      </w:tr>
      <w:tr w:rsidR="00A12BD8" w:rsidRPr="00A12BD8" w:rsidTr="00A12BD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20</w:t>
            </w:r>
          </w:p>
        </w:tc>
        <w:tc>
          <w:tcPr>
            <w:tcW w:w="96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温秀兰</w:t>
            </w:r>
          </w:p>
        </w:tc>
        <w:tc>
          <w:tcPr>
            <w:tcW w:w="3500" w:type="dxa"/>
            <w:tcBorders>
              <w:top w:val="nil"/>
              <w:left w:val="nil"/>
              <w:bottom w:val="single" w:sz="4" w:space="0" w:color="auto"/>
              <w:right w:val="single" w:sz="4" w:space="0" w:color="auto"/>
            </w:tcBorders>
            <w:shd w:val="clear" w:color="auto" w:fill="auto"/>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测控技术与仪器专业实习、实训环节的创新与实践研究</w:t>
            </w:r>
          </w:p>
        </w:tc>
        <w:tc>
          <w:tcPr>
            <w:tcW w:w="201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自动化学院</w:t>
            </w:r>
          </w:p>
        </w:tc>
        <w:tc>
          <w:tcPr>
            <w:tcW w:w="1080"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一般</w:t>
            </w:r>
          </w:p>
        </w:tc>
        <w:tc>
          <w:tcPr>
            <w:tcW w:w="1096" w:type="dxa"/>
            <w:tcBorders>
              <w:top w:val="nil"/>
              <w:left w:val="nil"/>
              <w:bottom w:val="single" w:sz="4" w:space="0" w:color="auto"/>
              <w:right w:val="single" w:sz="4" w:space="0" w:color="auto"/>
            </w:tcBorders>
            <w:shd w:val="clear" w:color="auto" w:fill="auto"/>
            <w:noWrap/>
            <w:vAlign w:val="center"/>
            <w:hideMark/>
          </w:tcPr>
          <w:p w:rsidR="00A12BD8" w:rsidRPr="00A12BD8" w:rsidRDefault="00A12BD8" w:rsidP="00A12BD8">
            <w:pPr>
              <w:widowControl/>
              <w:jc w:val="center"/>
              <w:rPr>
                <w:rFonts w:ascii="宋体" w:hAnsi="宋体" w:cs="宋体"/>
                <w:kern w:val="0"/>
                <w:sz w:val="22"/>
                <w:szCs w:val="22"/>
              </w:rPr>
            </w:pPr>
            <w:r w:rsidRPr="00A12BD8">
              <w:rPr>
                <w:rFonts w:ascii="宋体" w:hAnsi="宋体" w:cs="宋体" w:hint="eastAsia"/>
                <w:kern w:val="0"/>
                <w:sz w:val="22"/>
                <w:szCs w:val="22"/>
              </w:rPr>
              <w:t>GY201320</w:t>
            </w:r>
          </w:p>
        </w:tc>
      </w:tr>
    </w:tbl>
    <w:p w:rsidR="00A12BD8" w:rsidRDefault="00A12BD8" w:rsidP="00BB5B41">
      <w:pPr>
        <w:rPr>
          <w:b/>
          <w:sz w:val="30"/>
          <w:szCs w:val="30"/>
        </w:rPr>
      </w:pPr>
    </w:p>
    <w:p w:rsidR="00ED58F8" w:rsidRPr="0075035A" w:rsidRDefault="0075035A" w:rsidP="00A70642">
      <w:pPr>
        <w:jc w:val="center"/>
        <w:rPr>
          <w:b/>
          <w:sz w:val="28"/>
          <w:szCs w:val="28"/>
        </w:rPr>
      </w:pPr>
      <w:r w:rsidRPr="0075035A">
        <w:rPr>
          <w:rFonts w:hint="eastAsia"/>
          <w:b/>
          <w:sz w:val="28"/>
          <w:szCs w:val="28"/>
        </w:rPr>
        <w:t>（</w:t>
      </w:r>
      <w:r w:rsidRPr="0075035A">
        <w:rPr>
          <w:rFonts w:hint="eastAsia"/>
          <w:b/>
          <w:sz w:val="28"/>
          <w:szCs w:val="28"/>
        </w:rPr>
        <w:t>2</w:t>
      </w:r>
      <w:r w:rsidRPr="0075035A">
        <w:rPr>
          <w:rFonts w:hint="eastAsia"/>
          <w:b/>
          <w:sz w:val="28"/>
          <w:szCs w:val="28"/>
        </w:rPr>
        <w:t>）</w:t>
      </w:r>
      <w:r w:rsidR="00A70642" w:rsidRPr="0075035A">
        <w:rPr>
          <w:rFonts w:hint="eastAsia"/>
          <w:b/>
          <w:sz w:val="28"/>
          <w:szCs w:val="28"/>
        </w:rPr>
        <w:t>在研其他高等教育类研究课题</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4"/>
        <w:gridCol w:w="3686"/>
        <w:gridCol w:w="1276"/>
        <w:gridCol w:w="3118"/>
      </w:tblGrid>
      <w:tr w:rsidR="00F55D51" w:rsidTr="00704607">
        <w:trPr>
          <w:trHeight w:val="378"/>
        </w:trPr>
        <w:tc>
          <w:tcPr>
            <w:tcW w:w="1134" w:type="dxa"/>
          </w:tcPr>
          <w:p w:rsidR="00F55D51" w:rsidRPr="00DA5585" w:rsidRDefault="00F55D51" w:rsidP="00DA5585">
            <w:pPr>
              <w:jc w:val="center"/>
              <w:rPr>
                <w:b/>
              </w:rPr>
            </w:pPr>
            <w:r w:rsidRPr="00DA5585">
              <w:rPr>
                <w:rFonts w:hint="eastAsia"/>
                <w:b/>
              </w:rPr>
              <w:t>责任部门</w:t>
            </w:r>
          </w:p>
        </w:tc>
        <w:tc>
          <w:tcPr>
            <w:tcW w:w="3686" w:type="dxa"/>
          </w:tcPr>
          <w:p w:rsidR="00F55D51" w:rsidRPr="00DA5585" w:rsidRDefault="00F55D51" w:rsidP="00DA5585">
            <w:pPr>
              <w:jc w:val="center"/>
              <w:rPr>
                <w:b/>
              </w:rPr>
            </w:pPr>
            <w:r w:rsidRPr="00DA5585">
              <w:rPr>
                <w:rFonts w:ascii="宋体" w:hAnsi="宋体" w:cs="宋体" w:hint="eastAsia"/>
                <w:b/>
                <w:kern w:val="0"/>
                <w:sz w:val="24"/>
              </w:rPr>
              <w:t>项目名称</w:t>
            </w:r>
          </w:p>
        </w:tc>
        <w:tc>
          <w:tcPr>
            <w:tcW w:w="1276" w:type="dxa"/>
          </w:tcPr>
          <w:p w:rsidR="00F55D51" w:rsidRPr="00DA5585" w:rsidRDefault="00F55D51" w:rsidP="00DA5585">
            <w:pPr>
              <w:jc w:val="center"/>
              <w:rPr>
                <w:b/>
              </w:rPr>
            </w:pPr>
            <w:r w:rsidRPr="00DA5585">
              <w:rPr>
                <w:rFonts w:ascii="宋体" w:hAnsi="宋体" w:cs="宋体" w:hint="eastAsia"/>
                <w:b/>
                <w:kern w:val="0"/>
                <w:sz w:val="24"/>
              </w:rPr>
              <w:t>主持人</w:t>
            </w:r>
          </w:p>
        </w:tc>
        <w:tc>
          <w:tcPr>
            <w:tcW w:w="3118" w:type="dxa"/>
          </w:tcPr>
          <w:p w:rsidR="00F55D51" w:rsidRPr="00DA5585" w:rsidRDefault="00F55D51" w:rsidP="00DA5585">
            <w:pPr>
              <w:jc w:val="center"/>
              <w:rPr>
                <w:b/>
              </w:rPr>
            </w:pPr>
            <w:r w:rsidRPr="00DA5585">
              <w:rPr>
                <w:rFonts w:hint="eastAsia"/>
                <w:b/>
              </w:rPr>
              <w:t>项目来源</w:t>
            </w:r>
          </w:p>
        </w:tc>
      </w:tr>
      <w:tr w:rsidR="00F55D51" w:rsidTr="00704607">
        <w:trPr>
          <w:trHeight w:val="765"/>
        </w:trPr>
        <w:tc>
          <w:tcPr>
            <w:tcW w:w="1134" w:type="dxa"/>
          </w:tcPr>
          <w:p w:rsidR="00F55D51" w:rsidRPr="00EE1E55" w:rsidRDefault="00F55D51" w:rsidP="00EE1E55">
            <w:pPr>
              <w:jc w:val="center"/>
              <w:rPr>
                <w:szCs w:val="21"/>
              </w:rPr>
            </w:pPr>
            <w:r w:rsidRPr="00EE1E55">
              <w:rPr>
                <w:rFonts w:hint="eastAsia"/>
                <w:szCs w:val="21"/>
              </w:rPr>
              <w:t>经济管理学院</w:t>
            </w:r>
          </w:p>
        </w:tc>
        <w:tc>
          <w:tcPr>
            <w:tcW w:w="3686" w:type="dxa"/>
          </w:tcPr>
          <w:p w:rsidR="00F55D51" w:rsidRPr="00EE1E55" w:rsidRDefault="00F55D51" w:rsidP="00EE1E55">
            <w:pPr>
              <w:jc w:val="center"/>
              <w:rPr>
                <w:szCs w:val="21"/>
              </w:rPr>
            </w:pPr>
            <w:r w:rsidRPr="00EE1E55">
              <w:rPr>
                <w:rFonts w:hint="eastAsia"/>
                <w:szCs w:val="21"/>
              </w:rPr>
              <w:t>江苏省高校毕业生工作状况追踪调查研究</w:t>
            </w:r>
          </w:p>
        </w:tc>
        <w:tc>
          <w:tcPr>
            <w:tcW w:w="1276" w:type="dxa"/>
            <w:vAlign w:val="center"/>
          </w:tcPr>
          <w:p w:rsidR="00F55D51" w:rsidRPr="00EE1E55" w:rsidRDefault="00F55D51" w:rsidP="00EE1E55">
            <w:pPr>
              <w:widowControl/>
              <w:jc w:val="center"/>
              <w:rPr>
                <w:szCs w:val="21"/>
              </w:rPr>
            </w:pPr>
            <w:r w:rsidRPr="00EE1E55">
              <w:rPr>
                <w:rFonts w:hint="eastAsia"/>
                <w:szCs w:val="21"/>
              </w:rPr>
              <w:t>梁建</w:t>
            </w:r>
          </w:p>
        </w:tc>
        <w:tc>
          <w:tcPr>
            <w:tcW w:w="3118" w:type="dxa"/>
          </w:tcPr>
          <w:p w:rsidR="00F55D51" w:rsidRPr="00EE1E55" w:rsidRDefault="00F55D51" w:rsidP="00EE1E55">
            <w:pPr>
              <w:jc w:val="center"/>
              <w:rPr>
                <w:szCs w:val="21"/>
              </w:rPr>
            </w:pPr>
            <w:r w:rsidRPr="00EE1E55">
              <w:rPr>
                <w:rFonts w:hint="eastAsia"/>
                <w:szCs w:val="21"/>
              </w:rPr>
              <w:t>江苏省“十二五规划”</w:t>
            </w:r>
            <w:r w:rsidRPr="00EE1E55">
              <w:rPr>
                <w:rFonts w:hint="eastAsia"/>
                <w:szCs w:val="21"/>
              </w:rPr>
              <w:t>2013</w:t>
            </w:r>
            <w:r w:rsidRPr="00EE1E55">
              <w:rPr>
                <w:rFonts w:hint="eastAsia"/>
                <w:szCs w:val="21"/>
              </w:rPr>
              <w:t>年度高教立项课题</w:t>
            </w:r>
          </w:p>
        </w:tc>
      </w:tr>
      <w:tr w:rsidR="00F55D51" w:rsidTr="00704607">
        <w:trPr>
          <w:trHeight w:val="795"/>
        </w:trPr>
        <w:tc>
          <w:tcPr>
            <w:tcW w:w="1134" w:type="dxa"/>
          </w:tcPr>
          <w:p w:rsidR="00F55D51" w:rsidRPr="00EE1E55" w:rsidRDefault="00F55D51" w:rsidP="00EE1E55">
            <w:pPr>
              <w:jc w:val="center"/>
              <w:rPr>
                <w:szCs w:val="21"/>
              </w:rPr>
            </w:pPr>
            <w:r w:rsidRPr="00EE1E55">
              <w:rPr>
                <w:rFonts w:hint="eastAsia"/>
                <w:szCs w:val="21"/>
              </w:rPr>
              <w:t>建筑工程学院</w:t>
            </w:r>
          </w:p>
        </w:tc>
        <w:tc>
          <w:tcPr>
            <w:tcW w:w="3686" w:type="dxa"/>
          </w:tcPr>
          <w:p w:rsidR="00F55D51" w:rsidRPr="00EE1E55" w:rsidRDefault="00F55D51" w:rsidP="00EE1E55">
            <w:pPr>
              <w:jc w:val="center"/>
              <w:rPr>
                <w:szCs w:val="21"/>
              </w:rPr>
            </w:pPr>
            <w:r w:rsidRPr="00EE1E55">
              <w:rPr>
                <w:rFonts w:hint="eastAsia"/>
                <w:szCs w:val="21"/>
              </w:rPr>
              <w:t>高校青年教师有效教学方法与策略研究</w:t>
            </w:r>
          </w:p>
        </w:tc>
        <w:tc>
          <w:tcPr>
            <w:tcW w:w="1276" w:type="dxa"/>
          </w:tcPr>
          <w:p w:rsidR="00EE1E55" w:rsidRDefault="00EE1E55" w:rsidP="00EE1E55">
            <w:pPr>
              <w:jc w:val="center"/>
              <w:rPr>
                <w:szCs w:val="21"/>
              </w:rPr>
            </w:pPr>
          </w:p>
          <w:p w:rsidR="00F55D51" w:rsidRDefault="00F55D51" w:rsidP="00EE1E55">
            <w:pPr>
              <w:jc w:val="center"/>
              <w:rPr>
                <w:szCs w:val="21"/>
              </w:rPr>
            </w:pPr>
            <w:r w:rsidRPr="00EE1E55">
              <w:rPr>
                <w:rFonts w:hint="eastAsia"/>
                <w:szCs w:val="21"/>
              </w:rPr>
              <w:t>赵冰华</w:t>
            </w:r>
          </w:p>
          <w:p w:rsidR="00EE1E55" w:rsidRPr="00EE1E55" w:rsidRDefault="00EE1E55" w:rsidP="00EE1E55">
            <w:pPr>
              <w:jc w:val="center"/>
              <w:rPr>
                <w:szCs w:val="21"/>
              </w:rPr>
            </w:pPr>
          </w:p>
        </w:tc>
        <w:tc>
          <w:tcPr>
            <w:tcW w:w="3118" w:type="dxa"/>
          </w:tcPr>
          <w:p w:rsidR="00F55D51" w:rsidRPr="00EE1E55" w:rsidRDefault="00F55D51" w:rsidP="00EE1E55">
            <w:pPr>
              <w:jc w:val="center"/>
              <w:rPr>
                <w:szCs w:val="21"/>
              </w:rPr>
            </w:pPr>
            <w:r w:rsidRPr="00EE1E55">
              <w:rPr>
                <w:rFonts w:hint="eastAsia"/>
                <w:szCs w:val="21"/>
              </w:rPr>
              <w:t>江苏省“十二五规划”</w:t>
            </w:r>
            <w:r w:rsidRPr="00EE1E55">
              <w:rPr>
                <w:rFonts w:hint="eastAsia"/>
                <w:szCs w:val="21"/>
              </w:rPr>
              <w:t>2013</w:t>
            </w:r>
            <w:r w:rsidRPr="00EE1E55">
              <w:rPr>
                <w:rFonts w:hint="eastAsia"/>
                <w:szCs w:val="21"/>
              </w:rPr>
              <w:t>年度青年专项课题</w:t>
            </w:r>
          </w:p>
        </w:tc>
      </w:tr>
      <w:tr w:rsidR="00F55D51" w:rsidTr="00704607">
        <w:trPr>
          <w:trHeight w:val="555"/>
        </w:trPr>
        <w:tc>
          <w:tcPr>
            <w:tcW w:w="1134" w:type="dxa"/>
          </w:tcPr>
          <w:p w:rsidR="00F55D51" w:rsidRPr="00EE1E55" w:rsidRDefault="00F55D51" w:rsidP="00EE1E55">
            <w:pPr>
              <w:jc w:val="center"/>
              <w:rPr>
                <w:szCs w:val="21"/>
              </w:rPr>
            </w:pPr>
            <w:r w:rsidRPr="00EE1E55">
              <w:rPr>
                <w:rFonts w:hint="eastAsia"/>
                <w:szCs w:val="21"/>
              </w:rPr>
              <w:t>艺术与设计学院</w:t>
            </w:r>
          </w:p>
        </w:tc>
        <w:tc>
          <w:tcPr>
            <w:tcW w:w="3686" w:type="dxa"/>
          </w:tcPr>
          <w:p w:rsidR="00F55D51" w:rsidRPr="00EE1E55" w:rsidRDefault="00F55D51" w:rsidP="00EE1E55">
            <w:pPr>
              <w:jc w:val="center"/>
              <w:rPr>
                <w:szCs w:val="21"/>
              </w:rPr>
            </w:pPr>
            <w:r w:rsidRPr="00EE1E55">
              <w:rPr>
                <w:rFonts w:hint="eastAsia"/>
                <w:szCs w:val="21"/>
              </w:rPr>
              <w:t>现代设计教育体系中的本科类工艺美术专业应用型人才培养模式研究</w:t>
            </w:r>
          </w:p>
        </w:tc>
        <w:tc>
          <w:tcPr>
            <w:tcW w:w="1276" w:type="dxa"/>
          </w:tcPr>
          <w:p w:rsidR="00F55D51" w:rsidRPr="00EE1E55" w:rsidRDefault="00F55D51" w:rsidP="00EE1E55">
            <w:pPr>
              <w:jc w:val="center"/>
              <w:rPr>
                <w:szCs w:val="21"/>
              </w:rPr>
            </w:pPr>
            <w:r w:rsidRPr="00EE1E55">
              <w:rPr>
                <w:rFonts w:hint="eastAsia"/>
                <w:szCs w:val="21"/>
              </w:rPr>
              <w:t>杨林</w:t>
            </w:r>
          </w:p>
        </w:tc>
        <w:tc>
          <w:tcPr>
            <w:tcW w:w="3118" w:type="dxa"/>
          </w:tcPr>
          <w:p w:rsidR="00F55D51" w:rsidRPr="00EE1E55" w:rsidRDefault="00F55D51" w:rsidP="00EE1E55">
            <w:pPr>
              <w:jc w:val="center"/>
              <w:rPr>
                <w:szCs w:val="21"/>
              </w:rPr>
            </w:pPr>
            <w:r w:rsidRPr="00EE1E55">
              <w:rPr>
                <w:rFonts w:hint="eastAsia"/>
                <w:szCs w:val="21"/>
              </w:rPr>
              <w:t>江苏省“十二五规划”</w:t>
            </w:r>
            <w:r w:rsidRPr="00EE1E55">
              <w:rPr>
                <w:rFonts w:hint="eastAsia"/>
                <w:szCs w:val="21"/>
              </w:rPr>
              <w:t>2013</w:t>
            </w:r>
            <w:r w:rsidRPr="00EE1E55">
              <w:rPr>
                <w:rFonts w:hint="eastAsia"/>
                <w:szCs w:val="21"/>
              </w:rPr>
              <w:t>年度体、卫、艺专项</w:t>
            </w:r>
          </w:p>
        </w:tc>
      </w:tr>
      <w:tr w:rsidR="00A70642" w:rsidTr="00704607">
        <w:trPr>
          <w:trHeight w:val="555"/>
        </w:trPr>
        <w:tc>
          <w:tcPr>
            <w:tcW w:w="1134" w:type="dxa"/>
          </w:tcPr>
          <w:p w:rsidR="00A70642" w:rsidRPr="00EE1E55" w:rsidRDefault="00A70642" w:rsidP="00EE1E55">
            <w:pPr>
              <w:jc w:val="center"/>
              <w:rPr>
                <w:szCs w:val="21"/>
              </w:rPr>
            </w:pPr>
            <w:r w:rsidRPr="00EE1E55">
              <w:rPr>
                <w:rFonts w:hint="eastAsia"/>
                <w:szCs w:val="21"/>
              </w:rPr>
              <w:t>外国语学院</w:t>
            </w:r>
          </w:p>
        </w:tc>
        <w:tc>
          <w:tcPr>
            <w:tcW w:w="3686" w:type="dxa"/>
          </w:tcPr>
          <w:p w:rsidR="00A70642" w:rsidRPr="00EE1E55" w:rsidRDefault="00A70642" w:rsidP="00EE1E55">
            <w:pPr>
              <w:jc w:val="center"/>
              <w:rPr>
                <w:szCs w:val="21"/>
              </w:rPr>
            </w:pPr>
            <w:r w:rsidRPr="00EE1E55">
              <w:rPr>
                <w:rFonts w:hint="eastAsia"/>
                <w:szCs w:val="21"/>
              </w:rPr>
              <w:t>网络环境下高校外语研究性学校研究</w:t>
            </w:r>
          </w:p>
        </w:tc>
        <w:tc>
          <w:tcPr>
            <w:tcW w:w="1276" w:type="dxa"/>
          </w:tcPr>
          <w:p w:rsidR="00A70642" w:rsidRPr="00EE1E55" w:rsidRDefault="00A70642" w:rsidP="00EE1E55">
            <w:pPr>
              <w:jc w:val="center"/>
              <w:rPr>
                <w:szCs w:val="21"/>
              </w:rPr>
            </w:pPr>
            <w:r w:rsidRPr="00EE1E55">
              <w:rPr>
                <w:rFonts w:hint="eastAsia"/>
                <w:szCs w:val="21"/>
              </w:rPr>
              <w:t>张</w:t>
            </w:r>
            <w:r w:rsidRPr="00EE1E55">
              <w:rPr>
                <w:rFonts w:hint="eastAsia"/>
                <w:szCs w:val="21"/>
              </w:rPr>
              <w:t xml:space="preserve">  </w:t>
            </w:r>
            <w:r w:rsidRPr="00EE1E55">
              <w:rPr>
                <w:rFonts w:hint="eastAsia"/>
                <w:szCs w:val="21"/>
              </w:rPr>
              <w:t>琳</w:t>
            </w:r>
          </w:p>
        </w:tc>
        <w:tc>
          <w:tcPr>
            <w:tcW w:w="3118" w:type="dxa"/>
          </w:tcPr>
          <w:p w:rsidR="00A70642" w:rsidRPr="00EE1E55" w:rsidRDefault="00A70642" w:rsidP="00EE1E55">
            <w:pPr>
              <w:tabs>
                <w:tab w:val="left" w:pos="270"/>
              </w:tabs>
              <w:jc w:val="center"/>
              <w:rPr>
                <w:szCs w:val="21"/>
              </w:rPr>
            </w:pPr>
            <w:r w:rsidRPr="00EE1E55">
              <w:rPr>
                <w:rFonts w:hint="eastAsia"/>
                <w:szCs w:val="21"/>
              </w:rPr>
              <w:t>江苏省现代教育技术研究</w:t>
            </w:r>
            <w:r w:rsidRPr="00EE1E55">
              <w:rPr>
                <w:rFonts w:hint="eastAsia"/>
                <w:szCs w:val="21"/>
              </w:rPr>
              <w:t>2012</w:t>
            </w:r>
            <w:r w:rsidRPr="00EE1E55">
              <w:rPr>
                <w:rFonts w:hint="eastAsia"/>
                <w:szCs w:val="21"/>
              </w:rPr>
              <w:t>年度课题（</w:t>
            </w:r>
            <w:r w:rsidRPr="00EE1E55">
              <w:rPr>
                <w:rFonts w:hint="eastAsia"/>
                <w:szCs w:val="21"/>
              </w:rPr>
              <w:t>2012-R-23687</w:t>
            </w:r>
            <w:r w:rsidRPr="00EE1E55">
              <w:rPr>
                <w:rFonts w:hint="eastAsia"/>
                <w:szCs w:val="21"/>
              </w:rPr>
              <w:t>）</w:t>
            </w:r>
          </w:p>
        </w:tc>
      </w:tr>
      <w:tr w:rsidR="00A70642" w:rsidTr="00704607">
        <w:trPr>
          <w:trHeight w:val="555"/>
        </w:trPr>
        <w:tc>
          <w:tcPr>
            <w:tcW w:w="1134" w:type="dxa"/>
          </w:tcPr>
          <w:p w:rsidR="00A70642" w:rsidRPr="00EE1E55" w:rsidRDefault="00A70642" w:rsidP="00EE1E55">
            <w:pPr>
              <w:jc w:val="center"/>
              <w:rPr>
                <w:szCs w:val="21"/>
              </w:rPr>
            </w:pPr>
            <w:r w:rsidRPr="00EE1E55">
              <w:rPr>
                <w:rFonts w:hint="eastAsia"/>
                <w:szCs w:val="21"/>
              </w:rPr>
              <w:t>艺术与设计学院</w:t>
            </w:r>
          </w:p>
        </w:tc>
        <w:tc>
          <w:tcPr>
            <w:tcW w:w="3686" w:type="dxa"/>
          </w:tcPr>
          <w:p w:rsidR="00A70642" w:rsidRPr="00EE1E55" w:rsidRDefault="00A70642" w:rsidP="00EE1E55">
            <w:pPr>
              <w:jc w:val="center"/>
              <w:rPr>
                <w:szCs w:val="21"/>
              </w:rPr>
            </w:pPr>
            <w:r w:rsidRPr="00EE1E55">
              <w:rPr>
                <w:rFonts w:hint="eastAsia"/>
                <w:szCs w:val="21"/>
              </w:rPr>
              <w:t>动画趣缘群体自我认同建构视域下的高校动画专业课程与教学研究</w:t>
            </w:r>
          </w:p>
        </w:tc>
        <w:tc>
          <w:tcPr>
            <w:tcW w:w="1276" w:type="dxa"/>
          </w:tcPr>
          <w:p w:rsidR="00A70642" w:rsidRPr="00EE1E55" w:rsidRDefault="00A70642" w:rsidP="00EE1E55">
            <w:pPr>
              <w:jc w:val="center"/>
              <w:rPr>
                <w:szCs w:val="21"/>
              </w:rPr>
            </w:pPr>
            <w:r w:rsidRPr="00EE1E55">
              <w:rPr>
                <w:rFonts w:hint="eastAsia"/>
                <w:szCs w:val="21"/>
              </w:rPr>
              <w:t>万江</w:t>
            </w:r>
          </w:p>
        </w:tc>
        <w:tc>
          <w:tcPr>
            <w:tcW w:w="3118" w:type="dxa"/>
          </w:tcPr>
          <w:p w:rsidR="00A70642" w:rsidRPr="00EE1E55" w:rsidRDefault="00A70642" w:rsidP="00EE1E55">
            <w:pPr>
              <w:jc w:val="center"/>
              <w:rPr>
                <w:szCs w:val="21"/>
              </w:rPr>
            </w:pPr>
            <w:r w:rsidRPr="00EE1E55">
              <w:rPr>
                <w:rFonts w:hint="eastAsia"/>
                <w:szCs w:val="21"/>
              </w:rPr>
              <w:t>江苏省“十二五规划”</w:t>
            </w:r>
            <w:r w:rsidRPr="00EE1E55">
              <w:rPr>
                <w:rFonts w:hint="eastAsia"/>
                <w:szCs w:val="21"/>
              </w:rPr>
              <w:t>2011</w:t>
            </w:r>
            <w:r w:rsidRPr="00EE1E55">
              <w:rPr>
                <w:rFonts w:hint="eastAsia"/>
                <w:szCs w:val="21"/>
              </w:rPr>
              <w:t>年度高教立项课题</w:t>
            </w:r>
          </w:p>
        </w:tc>
      </w:tr>
      <w:tr w:rsidR="00A70642" w:rsidTr="00704607">
        <w:trPr>
          <w:trHeight w:val="555"/>
        </w:trPr>
        <w:tc>
          <w:tcPr>
            <w:tcW w:w="1134" w:type="dxa"/>
          </w:tcPr>
          <w:p w:rsidR="00A70642" w:rsidRPr="00EE1E55" w:rsidRDefault="00A70642" w:rsidP="00EE1E55">
            <w:pPr>
              <w:jc w:val="center"/>
              <w:rPr>
                <w:szCs w:val="21"/>
              </w:rPr>
            </w:pPr>
            <w:r w:rsidRPr="00EE1E55">
              <w:rPr>
                <w:rFonts w:hint="eastAsia"/>
                <w:szCs w:val="21"/>
              </w:rPr>
              <w:t>艺术与设计学院</w:t>
            </w:r>
          </w:p>
        </w:tc>
        <w:tc>
          <w:tcPr>
            <w:tcW w:w="3686" w:type="dxa"/>
          </w:tcPr>
          <w:p w:rsidR="00A70642" w:rsidRPr="00EE1E55" w:rsidRDefault="00A70642" w:rsidP="00EE1E55">
            <w:pPr>
              <w:jc w:val="center"/>
              <w:rPr>
                <w:szCs w:val="21"/>
              </w:rPr>
            </w:pPr>
            <w:r w:rsidRPr="00EE1E55">
              <w:rPr>
                <w:rFonts w:hint="eastAsia"/>
                <w:szCs w:val="21"/>
              </w:rPr>
              <w:t>江苏地区民国建筑文化在高校环境艺术设计教学中的应用研究</w:t>
            </w:r>
          </w:p>
        </w:tc>
        <w:tc>
          <w:tcPr>
            <w:tcW w:w="1276" w:type="dxa"/>
          </w:tcPr>
          <w:p w:rsidR="00A70642" w:rsidRPr="00EE1E55" w:rsidRDefault="00A70642" w:rsidP="00EE1E55">
            <w:pPr>
              <w:jc w:val="center"/>
              <w:rPr>
                <w:szCs w:val="21"/>
              </w:rPr>
            </w:pPr>
            <w:r w:rsidRPr="00EE1E55">
              <w:rPr>
                <w:rFonts w:hint="eastAsia"/>
                <w:szCs w:val="21"/>
              </w:rPr>
              <w:t>吴忠</w:t>
            </w:r>
          </w:p>
        </w:tc>
        <w:tc>
          <w:tcPr>
            <w:tcW w:w="3118" w:type="dxa"/>
          </w:tcPr>
          <w:p w:rsidR="00A70642" w:rsidRPr="00EE1E55" w:rsidRDefault="00A70642" w:rsidP="00EE1E55">
            <w:pPr>
              <w:jc w:val="center"/>
              <w:rPr>
                <w:szCs w:val="21"/>
              </w:rPr>
            </w:pPr>
            <w:r w:rsidRPr="00EE1E55">
              <w:rPr>
                <w:rFonts w:hint="eastAsia"/>
                <w:szCs w:val="21"/>
              </w:rPr>
              <w:t>江苏省“十二五规划”</w:t>
            </w:r>
            <w:r w:rsidRPr="00EE1E55">
              <w:rPr>
                <w:rFonts w:hint="eastAsia"/>
                <w:szCs w:val="21"/>
              </w:rPr>
              <w:t>2011</w:t>
            </w:r>
            <w:r w:rsidRPr="00EE1E55">
              <w:rPr>
                <w:rFonts w:hint="eastAsia"/>
                <w:szCs w:val="21"/>
              </w:rPr>
              <w:t>年度高教立项课题</w:t>
            </w:r>
          </w:p>
        </w:tc>
      </w:tr>
      <w:tr w:rsidR="00A70642" w:rsidTr="00704607">
        <w:trPr>
          <w:trHeight w:val="555"/>
        </w:trPr>
        <w:tc>
          <w:tcPr>
            <w:tcW w:w="1134" w:type="dxa"/>
          </w:tcPr>
          <w:p w:rsidR="00A70642" w:rsidRPr="00EE1E55" w:rsidRDefault="00A70642" w:rsidP="00EE1E55">
            <w:pPr>
              <w:jc w:val="center"/>
              <w:rPr>
                <w:szCs w:val="21"/>
              </w:rPr>
            </w:pPr>
            <w:r w:rsidRPr="00EE1E55">
              <w:rPr>
                <w:rFonts w:hint="eastAsia"/>
                <w:szCs w:val="21"/>
              </w:rPr>
              <w:t>外国语学院</w:t>
            </w:r>
          </w:p>
        </w:tc>
        <w:tc>
          <w:tcPr>
            <w:tcW w:w="3686" w:type="dxa"/>
          </w:tcPr>
          <w:p w:rsidR="00A70642" w:rsidRPr="00EE1E55" w:rsidRDefault="00A70642" w:rsidP="00EE1E55">
            <w:pPr>
              <w:jc w:val="center"/>
              <w:rPr>
                <w:szCs w:val="21"/>
              </w:rPr>
            </w:pPr>
            <w:r w:rsidRPr="00EE1E55">
              <w:rPr>
                <w:rFonts w:hint="eastAsia"/>
                <w:szCs w:val="21"/>
              </w:rPr>
              <w:t>“卓越计划”视野下的大学英语教学改革</w:t>
            </w:r>
          </w:p>
        </w:tc>
        <w:tc>
          <w:tcPr>
            <w:tcW w:w="1276" w:type="dxa"/>
          </w:tcPr>
          <w:p w:rsidR="00A70642" w:rsidRPr="00EE1E55" w:rsidRDefault="00A70642" w:rsidP="00EE1E55">
            <w:pPr>
              <w:jc w:val="center"/>
              <w:rPr>
                <w:szCs w:val="21"/>
              </w:rPr>
            </w:pPr>
            <w:r w:rsidRPr="00EE1E55">
              <w:rPr>
                <w:rFonts w:hint="eastAsia"/>
                <w:szCs w:val="21"/>
              </w:rPr>
              <w:t>乔小六</w:t>
            </w:r>
          </w:p>
        </w:tc>
        <w:tc>
          <w:tcPr>
            <w:tcW w:w="3118" w:type="dxa"/>
          </w:tcPr>
          <w:p w:rsidR="00A70642" w:rsidRPr="00EE1E55" w:rsidRDefault="00A70642" w:rsidP="00EE1E55">
            <w:pPr>
              <w:jc w:val="center"/>
              <w:rPr>
                <w:szCs w:val="21"/>
              </w:rPr>
            </w:pPr>
            <w:r w:rsidRPr="00EE1E55">
              <w:rPr>
                <w:rFonts w:hint="eastAsia"/>
                <w:szCs w:val="21"/>
              </w:rPr>
              <w:t>全国教育科学“十二五”规划</w:t>
            </w:r>
            <w:r w:rsidRPr="00EE1E55">
              <w:rPr>
                <w:rFonts w:hint="eastAsia"/>
                <w:szCs w:val="21"/>
              </w:rPr>
              <w:t>2011</w:t>
            </w:r>
            <w:r w:rsidRPr="00EE1E55">
              <w:rPr>
                <w:rFonts w:hint="eastAsia"/>
                <w:szCs w:val="21"/>
              </w:rPr>
              <w:t>年度教育部重点课题</w:t>
            </w:r>
          </w:p>
        </w:tc>
      </w:tr>
    </w:tbl>
    <w:p w:rsidR="00F55D51" w:rsidRDefault="00F55D51"/>
    <w:p w:rsidR="00A70642" w:rsidRDefault="00A70642"/>
    <w:p w:rsidR="00A70642" w:rsidRDefault="00A70642"/>
    <w:p w:rsidR="00A70642" w:rsidRDefault="00A70642"/>
    <w:p w:rsidR="00A70642" w:rsidRDefault="00A70642"/>
    <w:sectPr w:rsidR="00A70642" w:rsidSect="00ED58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B66" w:rsidRDefault="00540B66" w:rsidP="00F55D51">
      <w:r>
        <w:separator/>
      </w:r>
    </w:p>
  </w:endnote>
  <w:endnote w:type="continuationSeparator" w:id="1">
    <w:p w:rsidR="00540B66" w:rsidRDefault="00540B66" w:rsidP="00F55D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B66" w:rsidRDefault="00540B66" w:rsidP="00F55D51">
      <w:r>
        <w:separator/>
      </w:r>
    </w:p>
  </w:footnote>
  <w:footnote w:type="continuationSeparator" w:id="1">
    <w:p w:rsidR="00540B66" w:rsidRDefault="00540B66" w:rsidP="00F55D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5D51"/>
    <w:rsid w:val="00204FBF"/>
    <w:rsid w:val="00294FE4"/>
    <w:rsid w:val="003D61E9"/>
    <w:rsid w:val="003D65C2"/>
    <w:rsid w:val="00540B66"/>
    <w:rsid w:val="00704607"/>
    <w:rsid w:val="0075035A"/>
    <w:rsid w:val="008307BA"/>
    <w:rsid w:val="009B55B1"/>
    <w:rsid w:val="00A12BD8"/>
    <w:rsid w:val="00A70642"/>
    <w:rsid w:val="00AA654D"/>
    <w:rsid w:val="00B86265"/>
    <w:rsid w:val="00BB5B41"/>
    <w:rsid w:val="00C45A3D"/>
    <w:rsid w:val="00DA5585"/>
    <w:rsid w:val="00E107A8"/>
    <w:rsid w:val="00ED58F8"/>
    <w:rsid w:val="00EE1E55"/>
    <w:rsid w:val="00F55D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D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55D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55D51"/>
    <w:rPr>
      <w:sz w:val="18"/>
      <w:szCs w:val="18"/>
    </w:rPr>
  </w:style>
  <w:style w:type="paragraph" w:styleId="a4">
    <w:name w:val="footer"/>
    <w:basedOn w:val="a"/>
    <w:link w:val="Char0"/>
    <w:uiPriority w:val="99"/>
    <w:semiHidden/>
    <w:unhideWhenUsed/>
    <w:rsid w:val="00F55D5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55D51"/>
    <w:rPr>
      <w:sz w:val="18"/>
      <w:szCs w:val="18"/>
    </w:rPr>
  </w:style>
</w:styles>
</file>

<file path=word/webSettings.xml><?xml version="1.0" encoding="utf-8"?>
<w:webSettings xmlns:r="http://schemas.openxmlformats.org/officeDocument/2006/relationships" xmlns:w="http://schemas.openxmlformats.org/wordprocessingml/2006/main">
  <w:divs>
    <w:div w:id="85557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248</Words>
  <Characters>1417</Characters>
  <Application>Microsoft Office Word</Application>
  <DocSecurity>0</DocSecurity>
  <Lines>11</Lines>
  <Paragraphs>3</Paragraphs>
  <ScaleCrop>false</ScaleCrop>
  <Company>china</Company>
  <LinksUpToDate>false</LinksUpToDate>
  <CharactersWithSpaces>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2014-11-11T00:59:00Z</dcterms:created>
  <dcterms:modified xsi:type="dcterms:W3CDTF">2014-11-12T08:18:00Z</dcterms:modified>
</cp:coreProperties>
</file>